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6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8"/>
        <w:gridCol w:w="6100"/>
      </w:tblGrid>
      <w:tr w:rsidR="00442675" w:rsidTr="00DE07BE">
        <w:trPr>
          <w:trHeight w:val="397"/>
        </w:trPr>
        <w:tc>
          <w:tcPr>
            <w:tcW w:w="102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X="-147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86"/>
              <w:gridCol w:w="4441"/>
            </w:tblGrid>
            <w:tr w:rsidR="009A59CB" w:rsidTr="00272635">
              <w:tc>
                <w:tcPr>
                  <w:tcW w:w="6186" w:type="dxa"/>
                  <w:vMerge w:val="restart"/>
                </w:tcPr>
                <w:p w:rsidR="009A59CB" w:rsidRDefault="00272635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>
                        <wp:simplePos x="0" y="0"/>
                        <wp:positionH relativeFrom="margin">
                          <wp:posOffset>1270</wp:posOffset>
                        </wp:positionH>
                        <wp:positionV relativeFrom="margin">
                          <wp:posOffset>146050</wp:posOffset>
                        </wp:positionV>
                        <wp:extent cx="379095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bookmarkEnd w:id="0"/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441" w:type="dxa"/>
                  <w:shd w:val="clear" w:color="auto" w:fill="548DD4" w:themeFill="text2" w:themeFillTint="99"/>
                </w:tcPr>
                <w:p w:rsidR="009A59CB" w:rsidRDefault="00DE07BE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ANNEXE 3</w:t>
                  </w:r>
                  <w:r w:rsidR="009A59CB"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 à L'ACTE D'ENGAGEMENT</w:t>
                  </w:r>
                </w:p>
              </w:tc>
            </w:tr>
            <w:tr w:rsidR="009A59CB" w:rsidTr="00272635">
              <w:tc>
                <w:tcPr>
                  <w:tcW w:w="6186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441" w:type="dxa"/>
                  <w:shd w:val="clear" w:color="auto" w:fill="548DD4" w:themeFill="text2" w:themeFillTint="99"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LOT 1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Location et maintenance de deux copieurs monochromes</w:t>
                  </w:r>
                </w:p>
              </w:tc>
            </w:tr>
          </w:tbl>
          <w:p w:rsidR="009A59CB" w:rsidRPr="009A59CB" w:rsidRDefault="009A59CB" w:rsidP="009A59CB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:rsidR="00442675" w:rsidRDefault="00DE07B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FORMATION DES UTILISATEURS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DE07BE">
        <w:trPr>
          <w:trHeight w:val="51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 w:rsidP="00DE07BE">
            <w:pPr>
              <w:ind w:firstLine="2562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FORMATION DES UTILISATEURS</w:t>
            </w: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42675" w:rsidRDefault="0044267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FOURNISSEUR:</w:t>
            </w:r>
          </w:p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  <w:p w:rsidR="00DE07BE" w:rsidRDefault="00DE07BE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  <w:tbl>
            <w:tblPr>
              <w:tblW w:w="9808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8"/>
              <w:gridCol w:w="1521"/>
              <w:gridCol w:w="1715"/>
              <w:gridCol w:w="269"/>
              <w:gridCol w:w="2259"/>
              <w:gridCol w:w="60"/>
              <w:gridCol w:w="234"/>
              <w:gridCol w:w="2194"/>
              <w:gridCol w:w="356"/>
              <w:gridCol w:w="60"/>
              <w:gridCol w:w="82"/>
            </w:tblGrid>
            <w:tr w:rsidR="00DE07BE" w:rsidTr="00DE07BE">
              <w:trPr>
                <w:gridAfter w:val="1"/>
                <w:wAfter w:w="82" w:type="dxa"/>
                <w:trHeight w:val="255"/>
                <w:jc w:val="center"/>
              </w:trPr>
              <w:tc>
                <w:tcPr>
                  <w:tcW w:w="9666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Pr="00692E33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caps/>
                      <w:sz w:val="24"/>
                      <w:szCs w:val="24"/>
                    </w:rPr>
                  </w:pPr>
                  <w:r w:rsidRPr="00692E33"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 xml:space="preserve">FORMATION DE </w:t>
                  </w:r>
                  <w:r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>5</w:t>
                  </w:r>
                  <w:r w:rsidRPr="00692E33">
                    <w:rPr>
                      <w:rFonts w:ascii="Arial" w:hAnsi="Arial" w:cs="Arial"/>
                      <w:b/>
                      <w:bCs/>
                      <w:caps/>
                      <w:sz w:val="24"/>
                      <w:szCs w:val="24"/>
                    </w:rPr>
                    <w:t xml:space="preserve"> PERSONNES</w:t>
                  </w:r>
                </w:p>
              </w:tc>
              <w:tc>
                <w:tcPr>
                  <w:tcW w:w="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  <w:sz w:val="16"/>
                    </w:rPr>
                  </w:pPr>
                </w:p>
              </w:tc>
            </w:tr>
            <w:tr w:rsidR="00DE07BE" w:rsidTr="00DE07BE">
              <w:trPr>
                <w:trHeight w:val="604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7229" w:type="dxa"/>
                  <w:gridSpan w:val="9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DETAILS</w:t>
                  </w:r>
                </w:p>
              </w:tc>
            </w:tr>
            <w:tr w:rsidR="00DE07BE" w:rsidTr="005C57C3">
              <w:trPr>
                <w:trHeight w:val="964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DURÉE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247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Date(s) prévue(s)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095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contenu </w:t>
                  </w:r>
                  <w:r>
                    <w:rPr>
                      <w:rFonts w:ascii="Arial" w:hAnsi="Arial" w:cs="Arial"/>
                      <w:b/>
                      <w:bCs/>
                    </w:rPr>
                    <w:br/>
                    <w:t xml:space="preserve">de </w:t>
                  </w:r>
                  <w:r>
                    <w:rPr>
                      <w:rFonts w:ascii="Arial" w:hAnsi="Arial" w:cs="Arial"/>
                      <w:b/>
                      <w:bCs/>
                    </w:rPr>
                    <w:br/>
                    <w:t>la formation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111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Intervenant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1255"/>
                <w:jc w:val="center"/>
              </w:trPr>
              <w:tc>
                <w:tcPr>
                  <w:tcW w:w="2579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Qualité de l'intervenant</w:t>
                  </w:r>
                </w:p>
              </w:tc>
              <w:tc>
                <w:tcPr>
                  <w:tcW w:w="7229" w:type="dxa"/>
                  <w:gridSpan w:val="9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  <w:p w:rsidR="00DE07BE" w:rsidRDefault="00DE07BE" w:rsidP="00DE07B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E07BE" w:rsidTr="005C57C3">
              <w:trPr>
                <w:trHeight w:val="735"/>
                <w:jc w:val="center"/>
              </w:trPr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25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</w:rPr>
                    <w:t>Date :</w:t>
                  </w:r>
                </w:p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</w:rPr>
                    <w:t>Signature :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3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219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4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bottom"/>
                </w:tcPr>
                <w:p w:rsidR="00DE07BE" w:rsidRDefault="00DE07BE" w:rsidP="00DE07BE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DE07BE" w:rsidRDefault="00DE07BE" w:rsidP="00DE07BE"/>
          <w:p w:rsidR="00DE07BE" w:rsidRDefault="00DE07BE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053284" w:rsidTr="00DE07BE">
        <w:trPr>
          <w:trHeight w:val="27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</w:tbl>
    <w:p w:rsidR="00442675" w:rsidRDefault="00442675" w:rsidP="003928F1">
      <w:pPr>
        <w:pStyle w:val="texte1"/>
        <w:tabs>
          <w:tab w:val="clear" w:pos="851"/>
          <w:tab w:val="clear" w:pos="1701"/>
        </w:tabs>
        <w:spacing w:before="0"/>
      </w:pPr>
    </w:p>
    <w:sectPr w:rsidR="00442675" w:rsidSect="00440E1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1134" w:bottom="737" w:left="851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474352"/>
      <w:docPartObj>
        <w:docPartGallery w:val="Page Numbers (Bottom of Page)"/>
        <w:docPartUnique/>
      </w:docPartObj>
    </w:sdtPr>
    <w:sdtEndPr/>
    <w:sdtContent>
      <w:p w:rsidR="003928F1" w:rsidRDefault="003928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635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4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53284"/>
    <w:rsid w:val="00062FF7"/>
    <w:rsid w:val="000704CD"/>
    <w:rsid w:val="000B168F"/>
    <w:rsid w:val="000D5F4B"/>
    <w:rsid w:val="000F4C58"/>
    <w:rsid w:val="00121858"/>
    <w:rsid w:val="00213EEA"/>
    <w:rsid w:val="00272635"/>
    <w:rsid w:val="002F73CD"/>
    <w:rsid w:val="003928F1"/>
    <w:rsid w:val="003A1139"/>
    <w:rsid w:val="003D7015"/>
    <w:rsid w:val="00405A3A"/>
    <w:rsid w:val="00407729"/>
    <w:rsid w:val="00415D7D"/>
    <w:rsid w:val="00440E1E"/>
    <w:rsid w:val="00442675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E014F"/>
    <w:rsid w:val="00803286"/>
    <w:rsid w:val="008A700B"/>
    <w:rsid w:val="008C09D8"/>
    <w:rsid w:val="008C490F"/>
    <w:rsid w:val="008D7FCF"/>
    <w:rsid w:val="00925874"/>
    <w:rsid w:val="00967EC4"/>
    <w:rsid w:val="009A59CB"/>
    <w:rsid w:val="009B0FE4"/>
    <w:rsid w:val="00A214EB"/>
    <w:rsid w:val="00A53D54"/>
    <w:rsid w:val="00A90C00"/>
    <w:rsid w:val="00B33357"/>
    <w:rsid w:val="00B4728F"/>
    <w:rsid w:val="00BE32B8"/>
    <w:rsid w:val="00BF36BD"/>
    <w:rsid w:val="00C37DB4"/>
    <w:rsid w:val="00CA2CBF"/>
    <w:rsid w:val="00CB19EA"/>
    <w:rsid w:val="00CD1619"/>
    <w:rsid w:val="00CF7616"/>
    <w:rsid w:val="00D031C2"/>
    <w:rsid w:val="00D03787"/>
    <w:rsid w:val="00D36002"/>
    <w:rsid w:val="00D45359"/>
    <w:rsid w:val="00DD4721"/>
    <w:rsid w:val="00DE07BE"/>
    <w:rsid w:val="00DF5E21"/>
    <w:rsid w:val="00E82D2D"/>
    <w:rsid w:val="00EA4126"/>
    <w:rsid w:val="00EC5A04"/>
    <w:rsid w:val="00FA12A9"/>
    <w:rsid w:val="00FA148D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25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7</cp:revision>
  <cp:lastPrinted>2011-01-24T12:05:00Z</cp:lastPrinted>
  <dcterms:created xsi:type="dcterms:W3CDTF">2020-11-06T09:59:00Z</dcterms:created>
  <dcterms:modified xsi:type="dcterms:W3CDTF">2025-06-25T07:35:00Z</dcterms:modified>
</cp:coreProperties>
</file>